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8224" w14:textId="6684968A" w:rsidR="00FE0E69" w:rsidRDefault="00FE0E69">
      <w:pPr>
        <w:rPr>
          <w:b/>
          <w:bCs/>
          <w:sz w:val="52"/>
          <w:szCs w:val="52"/>
        </w:rPr>
      </w:pPr>
      <w:bookmarkStart w:id="0" w:name="_GoBack"/>
      <w:r w:rsidRPr="00FE0E69">
        <w:rPr>
          <w:b/>
          <w:bCs/>
          <w:sz w:val="52"/>
          <w:szCs w:val="52"/>
        </w:rPr>
        <w:t>WIRTUALNE BIURO, REALNE OCZEKIWANIA KLIENTÓW</w:t>
      </w:r>
    </w:p>
    <w:bookmarkEnd w:id="0"/>
    <w:p w14:paraId="07900F6B" w14:textId="77777777" w:rsidR="00FE0E69" w:rsidRPr="00FE0E69" w:rsidRDefault="00FE0E69">
      <w:pPr>
        <w:rPr>
          <w:b/>
          <w:bCs/>
          <w:sz w:val="52"/>
          <w:szCs w:val="52"/>
        </w:rPr>
      </w:pPr>
    </w:p>
    <w:p w14:paraId="2E729ED5" w14:textId="77777777" w:rsidR="00FE0E69" w:rsidRPr="00FE0E69" w:rsidRDefault="00FE0E69" w:rsidP="00FE0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0E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Pyt. 1: Przepis na idealną aplikację do zarządzania wirtualnym biurem?</w:t>
      </w:r>
    </w:p>
    <w:p w14:paraId="7E441CD5" w14:textId="77777777" w:rsidR="00FE0E69" w:rsidRP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Kacper Kozioł, </w:t>
      </w:r>
      <w:proofErr w:type="spellStart"/>
      <w:r w:rsidRPr="00FE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Product </w:t>
      </w:r>
      <w:proofErr w:type="spellStart"/>
      <w:r w:rsidRPr="00FE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Owner</w:t>
      </w:r>
      <w:proofErr w:type="spellEnd"/>
      <w:r w:rsidRPr="00FE0E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Ogólnie rzecz biorąc, oprogramowanie jest tym lepsze im sprawniej odpowiada na oczekiwania docelowego użytkownika. Dlatego tworząc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rozpoczęliśmy od wnikliwej analizy klientów wirtualnych biur oraz osób, które odpowiadają za bezpośrednią ich obsługę w ramach wirtualnego sekretariatu. Analizy wykazały, że bardzo istotne jest aby funkcjonalności oprogramowania wychodziły naprzeciw potrzebom mobilności. Klienci wirtualnych biur w znacznie większym stopniu są osobami w ciągłym ruchu. Z kolei pracownicy wirtualnych biur, pełniący funkcję firmowej kancelarii oczekują przede wszystkim prostej, intuicyjnej i maksymalnie zautomatyzowanej obsługi procesów (takich jak: przekazywanie otrzymanej poczty do Klienta, prowadzenia kalendarium rezerwacji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konferencyjnych, wysyłanie powiadomień sms z poziomu DESKTOMY, wprowadzanie danych kontaktowych do wszystkich klientów - tworzenie ich kartoteki) oraz szybkiego dostępu do informacji zgromadzonych w jednym miejscu. Oczywiście tym większa satysfakcja zarządzających kancelarią wirtualnej firmy im łatwiejsze i bardziej zoptymalizowane są takie codzienne czynności jak: skanowanie korespondencji, rezerwacja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konferencyjnych czy komunikacja z klientami</w:t>
      </w:r>
    </w:p>
    <w:p w14:paraId="161304DA" w14:textId="77777777" w:rsidR="00FE0E69" w:rsidRPr="00FE0E69" w:rsidRDefault="00FE0E69" w:rsidP="00FE0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0E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Pyt. 2: Jakie funkcjonalności oferuje </w:t>
      </w:r>
      <w:proofErr w:type="spellStart"/>
      <w:r w:rsidRPr="00FE0E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14:paraId="740E24A0" w14:textId="5EFFFA9F" w:rsid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Wirtualne biuro – obok kwestii rejestracyjnych – to dla firmy jej zewnętrzna kancelaria czy sekretariat. Wyzwaniem jest, aby jeden taki e-sekretariat sprawnie i bezbłędnie realizował swoje obowiązki względem nie jednej a kilkudziesięciu czy kilkuset firm. Dlatego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przede wszystkim optymalizować te procesy, które występują bardzo często i generują dużą liczbę zdarzeń. Przede wszystkim jest to obsługa korespondencji – od momentu jej przyjęcia, poprzez jej opisanie, przyporządkowanie właściwej osobie, aż po udokumentowanie jej odbioru przez upoważnionego pracownika. Równie ważne jest przechowywanie historii tych wszystkich operacji. Jak to w każdym sekretariacie bywa – pracownicy zgłaszają zapotrzebowanie na salki spotkań czy salki konferencyjne o określonym wyposażeniu.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więc także rezerwacjami dla wszystkich korzystających z wirtualnego biura. Ogromnym ułatwieniem jest tu również możliwość zarządzania wszystkimi klientami, rozliczeniami oraz bieżącą komunikacją w ramach jednej platformy.</w:t>
      </w:r>
    </w:p>
    <w:p w14:paraId="1D3E8DD7" w14:textId="03D4300D" w:rsid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40603" w14:textId="12A79023" w:rsid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149AF" w14:textId="77777777" w:rsidR="00FE0E69" w:rsidRP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58912" w14:textId="77777777" w:rsidR="00FE0E69" w:rsidRPr="00FE0E69" w:rsidRDefault="00FE0E69" w:rsidP="00FE0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0E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Pyt. 3: Dla kogo jest to rozwiązanie?</w:t>
      </w:r>
    </w:p>
    <w:p w14:paraId="508830B5" w14:textId="77777777" w:rsidR="00FE0E69" w:rsidRP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niestandardowych usług biurowych rozwija się niezmiernie dynamicznie na przestrzeni ostatnich lat. Wyjątkowy rok 2020 to kolejny impuls do zmian - pracownicy przestali pojawiać się w swoich biurach w połowie marca, a coraz więcej firm decyduje się na rozwiązania alternatywne wobec klasycznego najmu powierzchni biurowej. Wszystko to sprawia, że obok coraz popularniejszych wirtualnych biur pojawiły się strefy coworkingowe, a powierzchnie biurowe wynajmowane są na krótkie okresy czasu w ramach tzw. biur serwisowanych. Z naszych rozwiązań często korzystają również firmy, dla których wirtualne biuro uzupełnia szerszą paletę usług, takich jak księgowość czy kadry i płace. Co ważne, naszą ofertę skonstruowaliśmy tak, aby liczba obsługiwanych klientów w ramach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była żadną barierą – a jeśli nie przekracza 5 podmiotów – nasza aplikacja jest bezpłatna.</w:t>
      </w:r>
    </w:p>
    <w:p w14:paraId="13C1804D" w14:textId="77777777" w:rsidR="00FE0E69" w:rsidRPr="00FE0E69" w:rsidRDefault="00FE0E69" w:rsidP="00FE0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0E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Pyt. 4: Jakie funkcjonalności w przyszłości?</w:t>
      </w:r>
    </w:p>
    <w:p w14:paraId="0163B6B6" w14:textId="77777777" w:rsidR="00FE0E69" w:rsidRP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Pracujemy nad wieloma projektami poszerzającymi funkcjonalności. Z pewnością jako jedna z pierwszych pojawi się funkcja, która pozwoli na wystawianie faktur Pro Forma. Przygotowujemy się też na to, aby w przyszłości móc wprowadzić funkcjonalność wystawiania Faktur Vat, a także na szersze integracje DESKTOMY z wybranymi programami księgowymi.</w:t>
      </w:r>
    </w:p>
    <w:p w14:paraId="69650216" w14:textId="77777777" w:rsidR="00FE0E69" w:rsidRP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Niedawno wprowadziliśmy funkcję Rejestru Potencjalnych Klientów. Polega to na tym, że wirtualne biuro tworzy formularz z wymaganymi przez siebie danymi/treściami/zgodami i umieszcza go na swojej stronie www. Każdy potencjalny klient przeglądający stronę biura może zapisać się do tego Rejestru i tym samym wyrazić wstępne zainteresowanie współpracą. Co warto zaznaczyć, dopiero początek prac nad tą funkcjonalnością, z pewnością będziemy rozwijać ją w przyszłości.</w:t>
      </w:r>
    </w:p>
    <w:p w14:paraId="630DF902" w14:textId="77777777" w:rsidR="00FE0E69" w:rsidRPr="00FE0E69" w:rsidRDefault="00FE0E69" w:rsidP="00FE0E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0E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Pyt. 5: Ile kosztuje dostęp do oprogramowania wirtualnego biura?</w:t>
      </w:r>
    </w:p>
    <w:p w14:paraId="2A16A010" w14:textId="77777777" w:rsidR="00FE0E69" w:rsidRP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pierwsze, wychodzimy z założenia, że nasz klient musi od początku być przekonany do tego co otrzymuje w ramach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Dlatego na wstępie otrzymuje darmowy pakiet z dostępem do wszystkich funkcji, jak obsługa korespondencji, kartoteka klientów, potwierdzenie odbioru korespondencji, automatyczne powiadomienia do klientów, kalendarz rezerwacji sali konferencyjnych, baza faktur, panel klienta, wiadomości wewnętrzne i zarządzanie użytkownikami. I – jeśli nie przekroczy liczby 5 zarejestrowanych w systemie klientów – korzysta z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Desktomy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bezpłatnie przez cały czas!</w:t>
      </w:r>
    </w:p>
    <w:p w14:paraId="41075397" w14:textId="77777777" w:rsidR="00FE0E69" w:rsidRPr="00FE0E69" w:rsidRDefault="00FE0E69" w:rsidP="00FE0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obsługiwanych klientów, wirtualne biuro ma do wyboru 3 pakiety: Standard,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Extensive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NoLimits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wszystkich tych przypadkach zapewniamy nielimitowaną ilość miejsca na serwerze, certyfikat SSL i aktualizację gratis. W przypadku pakietu </w:t>
      </w:r>
      <w:proofErr w:type="spellStart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>Extensive</w:t>
      </w:r>
      <w:proofErr w:type="spellEnd"/>
      <w:r w:rsidRPr="00FE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dodatkowym udogodnieniem, oczywiście oprócz możliwości obsługi większej liczby klientów (do 200), jest własna domena.</w:t>
      </w:r>
    </w:p>
    <w:p w14:paraId="7A9A10C5" w14:textId="77777777" w:rsidR="00EC4652" w:rsidRDefault="00EC4652" w:rsidP="00466C0A">
      <w:pPr>
        <w:pBdr>
          <w:bottom w:val="single" w:sz="12" w:space="1" w:color="auto"/>
        </w:pBdr>
        <w:rPr>
          <w:sz w:val="24"/>
          <w:szCs w:val="24"/>
        </w:rPr>
      </w:pPr>
    </w:p>
    <w:p w14:paraId="58EB2053" w14:textId="7F3B9E78" w:rsidR="00EC4652" w:rsidRPr="00EC4652" w:rsidRDefault="00EC4652" w:rsidP="00466C0A">
      <w:pPr>
        <w:rPr>
          <w:color w:val="A5A5A5" w:themeColor="accent3"/>
          <w:sz w:val="24"/>
          <w:szCs w:val="24"/>
        </w:rPr>
      </w:pPr>
      <w:r w:rsidRPr="00EC4652">
        <w:rPr>
          <w:color w:val="A5A5A5" w:themeColor="accent3"/>
          <w:sz w:val="24"/>
          <w:szCs w:val="24"/>
        </w:rPr>
        <w:t xml:space="preserve">Desktomy to platforma wspierająca zarządzanie wirtualnym. To innowacyjne rozwiązanie pozwala on-line koordynować obsługę klientów wirtualnego biura w takich obszarach jak: obsługa kancelarii czy wirtualnego sekretariatu, rezerwacja </w:t>
      </w:r>
      <w:proofErr w:type="spellStart"/>
      <w:r w:rsidRPr="00EC4652">
        <w:rPr>
          <w:color w:val="A5A5A5" w:themeColor="accent3"/>
          <w:sz w:val="24"/>
          <w:szCs w:val="24"/>
        </w:rPr>
        <w:t>sal</w:t>
      </w:r>
      <w:proofErr w:type="spellEnd"/>
      <w:r w:rsidRPr="00EC4652">
        <w:rPr>
          <w:color w:val="A5A5A5" w:themeColor="accent3"/>
          <w:sz w:val="24"/>
          <w:szCs w:val="24"/>
        </w:rPr>
        <w:t xml:space="preserve"> konferencyjnych czy przestrzeni coworkingowej, bieżąca komunikacja oraz zarządzanie rozliczeniami. Z Desktomy korzysta obecnie ponad 30 wirtualnych biur, obsługujących łącznie prawie 4 tysiące klientów.</w:t>
      </w:r>
    </w:p>
    <w:sectPr w:rsidR="00EC4652" w:rsidRPr="00EC4652" w:rsidSect="00466C0A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EA3C" w14:textId="77777777" w:rsidR="005139CF" w:rsidRDefault="005139CF" w:rsidP="00466C0A">
      <w:pPr>
        <w:spacing w:after="0" w:line="240" w:lineRule="auto"/>
      </w:pPr>
      <w:r>
        <w:separator/>
      </w:r>
    </w:p>
  </w:endnote>
  <w:endnote w:type="continuationSeparator" w:id="0">
    <w:p w14:paraId="624A33F5" w14:textId="77777777" w:rsidR="005139CF" w:rsidRDefault="005139CF" w:rsidP="0046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B88C" w14:textId="77777777" w:rsidR="005139CF" w:rsidRDefault="005139CF" w:rsidP="00466C0A">
      <w:pPr>
        <w:spacing w:after="0" w:line="240" w:lineRule="auto"/>
      </w:pPr>
      <w:r>
        <w:separator/>
      </w:r>
    </w:p>
  </w:footnote>
  <w:footnote w:type="continuationSeparator" w:id="0">
    <w:p w14:paraId="027EE7BE" w14:textId="77777777" w:rsidR="005139CF" w:rsidRDefault="005139CF" w:rsidP="0046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1ED7F" w14:textId="5FB1DDC8" w:rsidR="00466C0A" w:rsidRDefault="00466C0A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961C52" wp14:editId="2A4760D6">
              <wp:simplePos x="0" y="0"/>
              <wp:positionH relativeFrom="column">
                <wp:posOffset>4215130</wp:posOffset>
              </wp:positionH>
              <wp:positionV relativeFrom="paragraph">
                <wp:posOffset>-116205</wp:posOffset>
              </wp:positionV>
              <wp:extent cx="2360930" cy="276225"/>
              <wp:effectExtent l="0" t="0" r="63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4E763" w14:textId="35E7F397" w:rsidR="00466C0A" w:rsidRPr="00466C0A" w:rsidRDefault="005139CF" w:rsidP="00466C0A">
                          <w:pPr>
                            <w:jc w:val="right"/>
                            <w:rPr>
                              <w:color w:val="800000"/>
                            </w:rPr>
                          </w:pPr>
                          <w:hyperlink r:id="rId1" w:history="1">
                            <w:r w:rsidR="00466C0A" w:rsidRPr="00466C0A">
                              <w:rPr>
                                <w:rStyle w:val="Hipercze"/>
                                <w:color w:val="800000"/>
                              </w:rPr>
                              <w:t>www.desktomy.pl</w:t>
                            </w:r>
                          </w:hyperlink>
                        </w:p>
                        <w:p w14:paraId="72438248" w14:textId="77777777" w:rsidR="00466C0A" w:rsidRDefault="00466C0A" w:rsidP="00466C0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61C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1.9pt;margin-top:-9.15pt;width:185.9pt;height:2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" stroked="f">
              <v:textbox>
                <w:txbxContent>
                  <w:p w14:paraId="6D24E763" w14:textId="35E7F397" w:rsidR="00466C0A" w:rsidRPr="00466C0A" w:rsidRDefault="005139CF" w:rsidP="00466C0A">
                    <w:pPr>
                      <w:jc w:val="right"/>
                      <w:rPr>
                        <w:color w:val="800000"/>
                      </w:rPr>
                    </w:pPr>
                    <w:hyperlink r:id="rId2" w:history="1">
                      <w:r w:rsidR="00466C0A" w:rsidRPr="00466C0A">
                        <w:rPr>
                          <w:rStyle w:val="Hipercze"/>
                          <w:color w:val="800000"/>
                        </w:rPr>
                        <w:t>www.desktomy.pl</w:t>
                      </w:r>
                    </w:hyperlink>
                  </w:p>
                  <w:p w14:paraId="72438248" w14:textId="77777777" w:rsidR="00466C0A" w:rsidRDefault="00466C0A" w:rsidP="00466C0A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5AA9461" wp14:editId="097FA47C">
          <wp:simplePos x="0" y="0"/>
          <wp:positionH relativeFrom="column">
            <wp:posOffset>-690245</wp:posOffset>
          </wp:positionH>
          <wp:positionV relativeFrom="paragraph">
            <wp:posOffset>-192405</wp:posOffset>
          </wp:positionV>
          <wp:extent cx="2495550" cy="436721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3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A"/>
    <w:rsid w:val="002E6034"/>
    <w:rsid w:val="00466C0A"/>
    <w:rsid w:val="005139CF"/>
    <w:rsid w:val="00D97AB2"/>
    <w:rsid w:val="00EC4652"/>
    <w:rsid w:val="00F710E3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91095"/>
  <w15:chartTrackingRefBased/>
  <w15:docId w15:val="{10D84FE9-4C28-4059-8A5A-D5515F9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0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0A"/>
  </w:style>
  <w:style w:type="paragraph" w:styleId="Stopka">
    <w:name w:val="footer"/>
    <w:basedOn w:val="Normalny"/>
    <w:link w:val="StopkaZnak"/>
    <w:uiPriority w:val="99"/>
    <w:unhideWhenUsed/>
    <w:rsid w:val="0046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0A"/>
  </w:style>
  <w:style w:type="character" w:styleId="Hipercze">
    <w:name w:val="Hyperlink"/>
    <w:basedOn w:val="Domylnaczcionkaakapitu"/>
    <w:uiPriority w:val="99"/>
    <w:unhideWhenUsed/>
    <w:rsid w:val="00466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6C0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E0E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E0E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esktomy.pl" TargetMode="External"/><Relationship Id="rId1" Type="http://schemas.openxmlformats.org/officeDocument/2006/relationships/hyperlink" Target="http://www.deskto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Kacała</dc:creator>
  <cp:keywords/>
  <dc:description/>
  <cp:lastModifiedBy>User Office</cp:lastModifiedBy>
  <cp:revision>2</cp:revision>
  <dcterms:created xsi:type="dcterms:W3CDTF">2020-11-05T09:31:00Z</dcterms:created>
  <dcterms:modified xsi:type="dcterms:W3CDTF">2020-11-05T09:31:00Z</dcterms:modified>
</cp:coreProperties>
</file>